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 xml:space="preserve">Анализ общешкольного мероприятия </w:t>
      </w:r>
    </w:p>
    <w:p>
      <w:pPr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«Секреты здорового питания»</w:t>
      </w:r>
    </w:p>
    <w:p>
      <w:pPr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>
      <w:pPr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Учитель: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Болтоева Н.Д.</w:t>
      </w:r>
    </w:p>
    <w:p>
      <w:pPr>
        <w:numPr>
          <w:numId w:val="0"/>
        </w:numPr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</w:p>
    <w:p>
      <w:pPr>
        <w:numPr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i/>
          <w:i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ru-RU"/>
        </w:rPr>
        <w:t xml:space="preserve">Название мероприятия: </w:t>
      </w:r>
      <w:r>
        <w:rPr>
          <w:rFonts w:hint="default" w:ascii="Times New Roman" w:hAnsi="Times New Roman" w:cs="Times New Roman"/>
          <w:b w:val="0"/>
          <w:bCs w:val="0"/>
          <w:i/>
          <w:iCs/>
          <w:sz w:val="24"/>
          <w:szCs w:val="24"/>
          <w:lang w:val="ru-RU"/>
        </w:rPr>
        <w:t>«Секреты здорового питания»</w:t>
      </w:r>
    </w:p>
    <w:p>
      <w:pPr>
        <w:numPr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i/>
          <w:i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  <w:t xml:space="preserve">Дата проведения: </w:t>
      </w:r>
      <w:r>
        <w:rPr>
          <w:rFonts w:hint="default" w:ascii="Times New Roman" w:hAnsi="Times New Roman" w:cs="Times New Roman"/>
          <w:b w:val="0"/>
          <w:bCs w:val="0"/>
          <w:i/>
          <w:iCs/>
          <w:sz w:val="24"/>
          <w:szCs w:val="24"/>
          <w:lang w:val="ru-RU"/>
        </w:rPr>
        <w:t>06.06.2023.</w:t>
      </w:r>
    </w:p>
    <w:p>
      <w:pPr>
        <w:numPr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i/>
          <w:i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  <w:t xml:space="preserve">Организатор мероприятия: </w:t>
      </w:r>
      <w:r>
        <w:rPr>
          <w:rFonts w:hint="default" w:ascii="Times New Roman" w:hAnsi="Times New Roman" w:cs="Times New Roman"/>
          <w:b w:val="0"/>
          <w:bCs w:val="0"/>
          <w:i/>
          <w:iCs/>
          <w:sz w:val="24"/>
          <w:szCs w:val="24"/>
          <w:lang w:val="ru-RU"/>
        </w:rPr>
        <w:t>Болтоева Наталья Дамдинсуруновна, учитель химии и физики</w:t>
      </w:r>
    </w:p>
    <w:p>
      <w:pPr>
        <w:numPr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i/>
          <w:i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ru-RU"/>
        </w:rPr>
        <w:t>Присутствовало детей: 7</w:t>
      </w:r>
      <w:r>
        <w:rPr>
          <w:rFonts w:hint="default" w:ascii="Times New Roman" w:hAnsi="Times New Roman" w:cs="Times New Roman"/>
          <w:b w:val="0"/>
          <w:bCs w:val="0"/>
          <w:i/>
          <w:iCs/>
          <w:sz w:val="24"/>
          <w:szCs w:val="24"/>
          <w:lang w:val="ru-RU"/>
        </w:rPr>
        <w:t xml:space="preserve"> человек, 3-7 классы.</w:t>
      </w:r>
    </w:p>
    <w:p>
      <w:pPr>
        <w:numPr>
          <w:numId w:val="0"/>
        </w:numPr>
        <w:jc w:val="both"/>
        <w:rPr>
          <w:rFonts w:hint="default" w:ascii="Times New Roman" w:hAnsi="Times New Roman" w:cs="Times New Roman"/>
          <w:b w:val="0"/>
          <w:bCs w:val="0"/>
          <w:i/>
          <w:iCs/>
          <w:sz w:val="24"/>
          <w:szCs w:val="24"/>
          <w:lang w:val="ru-RU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  <w:t>Цель: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 создать условия для формирования правильного отношения к своему здоровью через понятие здорового питания.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>
      <w:pPr>
        <w:pStyle w:val="4"/>
        <w:numPr>
          <w:numId w:val="0"/>
        </w:numPr>
        <w:shd w:val="clear" w:color="auto" w:fill="FFFFFF"/>
        <w:spacing w:before="0" w:beforeAutospacing="0" w:after="0" w:afterAutospacing="0"/>
        <w:ind w:leftChars="0"/>
        <w:jc w:val="both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i/>
          <w:iCs/>
          <w:color w:val="000000"/>
          <w:sz w:val="24"/>
          <w:szCs w:val="24"/>
        </w:rPr>
        <w:t>Образовательные:</w:t>
      </w:r>
    </w:p>
    <w:p>
      <w:pPr>
        <w:pStyle w:val="4"/>
        <w:numPr>
          <w:numId w:val="0"/>
        </w:numPr>
        <w:shd w:val="clear" w:color="auto" w:fill="FFFFFF"/>
        <w:spacing w:before="0" w:beforeAutospacing="0" w:after="0" w:afterAutospacing="0"/>
        <w:ind w:leftChars="0"/>
        <w:jc w:val="both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формировать умение выбирать полезные продукты питания;</w:t>
      </w:r>
    </w:p>
    <w:p>
      <w:pPr>
        <w:pStyle w:val="4"/>
        <w:numPr>
          <w:numId w:val="0"/>
        </w:numPr>
        <w:shd w:val="clear" w:color="auto" w:fill="FFFFFF"/>
        <w:spacing w:before="0" w:beforeAutospacing="0" w:after="0" w:afterAutospacing="0"/>
        <w:ind w:leftChars="0"/>
        <w:jc w:val="both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познакомить учащихся с вредными для человека продуктами.</w:t>
      </w:r>
    </w:p>
    <w:p>
      <w:pPr>
        <w:pStyle w:val="4"/>
        <w:numPr>
          <w:numId w:val="0"/>
        </w:numPr>
        <w:shd w:val="clear" w:color="auto" w:fill="FFFFFF"/>
        <w:spacing w:before="0" w:beforeAutospacing="0" w:after="0" w:afterAutospacing="0"/>
        <w:ind w:leftChars="0"/>
        <w:jc w:val="both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i/>
          <w:iCs/>
          <w:color w:val="000000"/>
          <w:sz w:val="24"/>
          <w:szCs w:val="24"/>
        </w:rPr>
        <w:t>Развивающие:</w:t>
      </w:r>
    </w:p>
    <w:p>
      <w:pPr>
        <w:pStyle w:val="4"/>
        <w:numPr>
          <w:numId w:val="0"/>
        </w:numPr>
        <w:shd w:val="clear" w:color="auto" w:fill="FFFFFF"/>
        <w:spacing w:before="0" w:beforeAutospacing="0" w:after="0" w:afterAutospacing="0"/>
        <w:ind w:leftChars="0"/>
        <w:jc w:val="both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развивать кругозор учащихся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;</w:t>
      </w:r>
    </w:p>
    <w:p>
      <w:pPr>
        <w:pStyle w:val="4"/>
        <w:numPr>
          <w:numId w:val="0"/>
        </w:numPr>
        <w:shd w:val="clear" w:color="auto" w:fill="FFFFFF"/>
        <w:spacing w:before="0" w:beforeAutospacing="0" w:after="0" w:afterAutospacing="0"/>
        <w:ind w:leftChars="0"/>
        <w:jc w:val="both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развивать внимание, мышление, память.</w:t>
      </w:r>
    </w:p>
    <w:p>
      <w:pPr>
        <w:pStyle w:val="4"/>
        <w:numPr>
          <w:numId w:val="0"/>
        </w:numPr>
        <w:shd w:val="clear" w:color="auto" w:fill="FFFFFF"/>
        <w:spacing w:before="0" w:beforeAutospacing="0" w:after="0" w:afterAutospacing="0"/>
        <w:ind w:leftChars="0"/>
        <w:jc w:val="both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i/>
          <w:iCs/>
          <w:color w:val="000000"/>
          <w:sz w:val="24"/>
          <w:szCs w:val="24"/>
        </w:rPr>
        <w:t>Воспитательные:</w:t>
      </w:r>
    </w:p>
    <w:p>
      <w:pPr>
        <w:pStyle w:val="4"/>
        <w:numPr>
          <w:numId w:val="0"/>
        </w:numPr>
        <w:shd w:val="clear" w:color="auto" w:fill="FFFFFF"/>
        <w:spacing w:before="0" w:beforeAutospacing="0" w:after="0" w:afterAutospacing="0"/>
        <w:ind w:leftChars="0"/>
        <w:jc w:val="both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воспитывать культуру сохранения и совершенствования собственного здоровья;</w:t>
      </w:r>
    </w:p>
    <w:p>
      <w:pPr>
        <w:pStyle w:val="4"/>
        <w:numPr>
          <w:numId w:val="0"/>
        </w:numPr>
        <w:shd w:val="clear" w:color="auto" w:fill="FFFFFF"/>
        <w:spacing w:before="0" w:beforeAutospacing="0" w:after="0" w:afterAutospacing="0"/>
        <w:ind w:leftChars="0"/>
        <w:jc w:val="both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воспитывать негативное отношение к вредным продуктам питания;</w:t>
      </w:r>
    </w:p>
    <w:p>
      <w:pPr>
        <w:pStyle w:val="4"/>
        <w:numPr>
          <w:numId w:val="0"/>
        </w:numPr>
        <w:shd w:val="clear" w:color="auto" w:fill="FFFFFF"/>
        <w:spacing w:before="0" w:beforeAutospacing="0" w:after="0" w:afterAutospacing="0"/>
        <w:ind w:leftChars="0"/>
        <w:jc w:val="both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воспитывать ответственное отношение учащихся к своему здоровью;</w:t>
      </w:r>
    </w:p>
    <w:p>
      <w:pPr>
        <w:pStyle w:val="4"/>
        <w:numPr>
          <w:numId w:val="0"/>
        </w:numPr>
        <w:shd w:val="clear" w:color="auto" w:fill="FFFFFF"/>
        <w:spacing w:before="0" w:beforeAutospacing="0" w:after="0" w:afterAutospacing="0"/>
        <w:ind w:leftChars="0"/>
        <w:jc w:val="both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воспитывать чувство взаимопомощи.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  <w:t>Оборудование: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 карточки для деления на группы, ноутбук, карточки с информацией, карточки с заданием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 xml:space="preserve"> и тестом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фото и рисунки с полезными и вредными продуктами.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 w:val="0"/>
          <w:bCs w:val="0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Формы работы: </w:t>
      </w:r>
      <w:r>
        <w:rPr>
          <w:rFonts w:hint="default" w:ascii="Times New Roman" w:hAnsi="Times New Roman" w:cs="Times New Roman"/>
          <w:b w:val="0"/>
          <w:bCs w:val="0"/>
          <w:color w:val="000000"/>
          <w:sz w:val="24"/>
          <w:szCs w:val="24"/>
          <w:lang w:val="ru-RU"/>
        </w:rPr>
        <w:t>индивидуальные, групповые, коллективные.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 w:val="0"/>
          <w:bCs w:val="0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Виды деятельности: </w:t>
      </w:r>
      <w:r>
        <w:rPr>
          <w:rFonts w:hint="default" w:ascii="Times New Roman" w:hAnsi="Times New Roman" w:cs="Times New Roman"/>
          <w:b w:val="0"/>
          <w:bCs w:val="0"/>
          <w:color w:val="000000"/>
          <w:sz w:val="24"/>
          <w:szCs w:val="24"/>
          <w:lang w:val="ru-RU"/>
        </w:rPr>
        <w:t>беседа, игра, физминутка, тест, инсценировка, музыкальная пауза, составление синквейна.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 w:val="0"/>
          <w:bCs w:val="0"/>
          <w:color w:val="000000"/>
          <w:sz w:val="24"/>
          <w:szCs w:val="24"/>
          <w:lang w:val="ru-RU"/>
        </w:rPr>
      </w:pPr>
    </w:p>
    <w:p>
      <w:pPr>
        <w:pStyle w:val="4"/>
        <w:shd w:val="clear" w:color="auto" w:fill="FFFFFF"/>
        <w:spacing w:before="0" w:beforeAutospacing="0" w:after="0" w:afterAutospacing="0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color w:val="000000"/>
          <w:sz w:val="24"/>
          <w:szCs w:val="24"/>
          <w:lang w:val="ru-RU"/>
        </w:rPr>
        <w:t>Данное мероприятие рассчитано на детей младшего и школьного возраста, ведь все мы знаем, что п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равильное питание –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 xml:space="preserve">это 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залог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 xml:space="preserve"> нашего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 здоровья, но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, к сожалению,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 не все это воспринимают серьезно. О «хлебе насущном» человек думает в течение всей своей жизни, каким бы трудом он н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 занимался.</w:t>
      </w:r>
    </w:p>
    <w:p>
      <w:pPr>
        <w:pStyle w:val="4"/>
        <w:shd w:val="clear" w:color="auto" w:fill="FFFFFF"/>
        <w:spacing w:before="0" w:beforeAutospacing="0" w:after="0" w:afterAutospacing="0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>За последние 100 - 150 лет наш рацион изменился до неузнаваемости. Благодаря гастрономической революции готовить стало легче, а переваривать труднее. Мы пьем порошковое молоко, завариваем кипятком сухое картофельное пюре, мажем на хлеб искусственное масло, утоляем голод хот-догами, чипсами и шоколадными батончиками. Супчики из пакетика, лапша моментального приготовления, бульонные кубики вытеснили со стола здоровую еду.</w:t>
      </w:r>
    </w:p>
    <w:p>
      <w:pPr>
        <w:pStyle w:val="4"/>
        <w:shd w:val="clear" w:color="auto" w:fill="FFFFFF"/>
        <w:spacing w:before="0" w:beforeAutospacing="0" w:after="0" w:afterAutospacing="0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 xml:space="preserve">И сегодняшнее мероприятие было рассчитано на осознание детьми вреда быстрой кухни и пользы от здоровой пищи. </w:t>
      </w:r>
    </w:p>
    <w:p>
      <w:pPr>
        <w:pStyle w:val="4"/>
        <w:shd w:val="clear" w:color="auto" w:fill="FFFFFF"/>
        <w:spacing w:before="0" w:beforeAutospacing="0" w:after="0" w:afterAutospacing="0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Беседы показали, что дети разбираются в пользе здоровой пищи и понимают значимость правильного понимания. Хотя тест, предложенный ребятам, показал, что у всех есть опасность неправильного питания.</w:t>
      </w:r>
    </w:p>
    <w:p>
      <w:pPr>
        <w:pStyle w:val="4"/>
        <w:shd w:val="clear" w:color="auto" w:fill="FFFFFF"/>
        <w:spacing w:before="0" w:beforeAutospacing="0" w:after="0" w:afterAutospacing="0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Учащиеся разделились на три команды, которым были выданы рисунки с изображением яблока, кока-колы и чипсов. Первое задние включало в себя разобраться в составе кока-колы, жвачки, картошки-фри и чипсов. Почерпнув новые знания, ребята были поражены тем, что в любимых ими продуктах содержатся вредные, а порой, как в жвачке, ядовитые вещества.</w:t>
      </w:r>
    </w:p>
    <w:p>
      <w:pPr>
        <w:pStyle w:val="4"/>
        <w:shd w:val="clear" w:color="auto" w:fill="FFFFFF"/>
        <w:spacing w:before="0" w:beforeAutospacing="0" w:after="0" w:afterAutospacing="0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Ребята сами выяснили, из чего состоит газированная вода и составили меню для школьника: завтрак, перекус (второй завтрак-ланч), обед и ужин. Было интересно наблюдать, как они спорили между собой и приходили к правильному решению.</w:t>
      </w:r>
    </w:p>
    <w:p>
      <w:pPr>
        <w:pStyle w:val="4"/>
        <w:shd w:val="clear" w:color="auto" w:fill="FFFFFF"/>
        <w:spacing w:before="0" w:beforeAutospacing="0" w:after="0" w:afterAutospacing="0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 xml:space="preserve">В инсценировке стихотворения С.Михалкова «Про девочку, которая плохо кушала», были задействованы все, причём все последние роли зверей достались Виктору Непотюк. </w:t>
      </w:r>
    </w:p>
    <w:p>
      <w:pPr>
        <w:pStyle w:val="4"/>
        <w:shd w:val="clear" w:color="auto" w:fill="FFFFFF"/>
        <w:spacing w:before="0" w:beforeAutospacing="0" w:after="0" w:afterAutospacing="0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Физминутка изрядно повеселила ребят, которые после ответов на вопросы теста, смогли размяться.</w:t>
      </w:r>
    </w:p>
    <w:p>
      <w:pPr>
        <w:pStyle w:val="4"/>
        <w:shd w:val="clear" w:color="auto" w:fill="FFFFFF"/>
        <w:spacing w:before="0" w:beforeAutospacing="0" w:after="0" w:afterAutospacing="0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Затем учитель предложил игру про полезные продукты, когда дети вместо «да» хлопали, а, отвечая «нет», - топали.</w:t>
      </w:r>
    </w:p>
    <w:p>
      <w:pPr>
        <w:pStyle w:val="4"/>
        <w:shd w:val="clear" w:color="auto" w:fill="FFFFFF"/>
        <w:spacing w:before="0" w:beforeAutospacing="0" w:after="0" w:afterAutospacing="0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 xml:space="preserve">При перечислении продуктов, улучшающих мозговую деятельность, были все единодушны. И остальные задания тоже оказались ребятам по силам. </w:t>
      </w:r>
    </w:p>
    <w:p>
      <w:pPr>
        <w:pStyle w:val="4"/>
        <w:shd w:val="clear" w:color="auto" w:fill="FFFFFF"/>
        <w:spacing w:before="0" w:beforeAutospacing="0" w:after="0" w:afterAutospacing="0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 xml:space="preserve">При разборе полезной пищи, на помощь пришли Витамины А, В, С и 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en-US"/>
        </w:rPr>
        <w:t>D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. их роль выполнили учащиеся 7 класса. Каждый, от имени определённого Витамина, рассказал о конкретной пользе витамина и  в каких продуктах он содержится.</w:t>
      </w:r>
    </w:p>
    <w:p>
      <w:pPr>
        <w:pStyle w:val="4"/>
        <w:shd w:val="clear" w:color="auto" w:fill="FFFFFF"/>
        <w:spacing w:before="0" w:beforeAutospacing="0" w:after="0" w:afterAutospacing="0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 xml:space="preserve">Ребята назвали растения, произрастающие в нашем крае, которыми можно лечиться, не глотая сразу таблетки. </w:t>
      </w:r>
    </w:p>
    <w:p>
      <w:pPr>
        <w:pStyle w:val="4"/>
        <w:shd w:val="clear" w:color="auto" w:fill="FFFFFF"/>
        <w:spacing w:before="0" w:beforeAutospacing="0" w:after="0" w:afterAutospacing="0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После музыкальной паузы под песню «Витамины» ребята, каждый в своей группе, составили синквейн. Названия тем синквейнов: «Яблоко», «Фрукт», «Витамин». Практически все группы справились с заданиями.</w:t>
      </w:r>
    </w:p>
    <w:p>
      <w:pPr>
        <w:pStyle w:val="4"/>
        <w:shd w:val="clear" w:color="auto" w:fill="FFFFFF"/>
        <w:spacing w:before="0" w:beforeAutospacing="0" w:after="0" w:afterAutospacing="0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 xml:space="preserve">Мероприятие очень понравилось учащимся, они показали свою заинтересованность и причастность к каждому заданию. Особенно старались младшеклассники, которым было внове узнать, что так любимые ими чипсы содержат яд - акриламид, про который они слышали впервые. </w:t>
      </w:r>
    </w:p>
    <w:p>
      <w:pPr>
        <w:pStyle w:val="4"/>
        <w:shd w:val="clear" w:color="auto" w:fill="FFFFFF"/>
        <w:spacing w:before="0" w:beforeAutospacing="0" w:after="0" w:afterAutospacing="0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В конце мероприятия все ребята признались, что теперь остерегутся покупать те продукты, которые сегодня оказались вредными. И обязательно дома повторят опыт с кока-колой и чипсами.</w:t>
      </w:r>
    </w:p>
    <w:p>
      <w:pPr>
        <w:pStyle w:val="4"/>
        <w:shd w:val="clear" w:color="auto" w:fill="FFFFFF"/>
        <w:spacing w:before="0" w:beforeAutospacing="0" w:after="0" w:afterAutospacing="0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На память о сегодняшнем мероприятии все учащиеся получили цветные буклеты о правильном и здоровом питании.</w:t>
      </w:r>
    </w:p>
    <w:p>
      <w:pPr>
        <w:pStyle w:val="4"/>
        <w:shd w:val="clear" w:color="auto" w:fill="FFFFFF"/>
        <w:spacing w:before="0" w:beforeAutospacing="0" w:after="0" w:afterAutospacing="0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ru-RU"/>
        </w:rPr>
        <w:t>Фотоотчёт</w:t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ru-RU"/>
        </w:rPr>
        <w:drawing>
          <wp:inline distT="0" distB="0" distL="114300" distR="114300">
            <wp:extent cx="6096000" cy="2743200"/>
            <wp:effectExtent l="0" t="0" r="0" b="0"/>
            <wp:docPr id="1" name="Изображение 1" descr="20230606_114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20230606_1144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ru-RU"/>
        </w:rPr>
        <w:drawing>
          <wp:inline distT="0" distB="0" distL="114300" distR="114300">
            <wp:extent cx="3036570" cy="1366520"/>
            <wp:effectExtent l="0" t="0" r="11430" b="5080"/>
            <wp:docPr id="2" name="Изображение 2" descr="20230606_114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20230606_1149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ru-RU"/>
        </w:rPr>
        <w:drawing>
          <wp:inline distT="0" distB="0" distL="114300" distR="114300">
            <wp:extent cx="3036570" cy="1366520"/>
            <wp:effectExtent l="0" t="0" r="11430" b="5080"/>
            <wp:docPr id="3" name="Изображение 3" descr="20230606_12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20230606_1203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ru-RU"/>
        </w:rPr>
        <w:drawing>
          <wp:inline distT="0" distB="0" distL="114300" distR="114300">
            <wp:extent cx="3050540" cy="1372870"/>
            <wp:effectExtent l="0" t="0" r="10160" b="11430"/>
            <wp:docPr id="4" name="Изображение 4" descr="20230606_12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20230606_1207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ru-RU"/>
        </w:rPr>
        <w:drawing>
          <wp:inline distT="0" distB="0" distL="114300" distR="114300">
            <wp:extent cx="2994660" cy="1347470"/>
            <wp:effectExtent l="0" t="0" r="2540" b="11430"/>
            <wp:docPr id="5" name="Изображение 5" descr="20230606_12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20230606_1207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ru-RU"/>
        </w:rPr>
        <w:drawing>
          <wp:inline distT="0" distB="0" distL="114300" distR="114300">
            <wp:extent cx="2976880" cy="1339850"/>
            <wp:effectExtent l="0" t="0" r="7620" b="6350"/>
            <wp:docPr id="6" name="Изображение 6" descr="20230606_120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20230606_1209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ru-RU"/>
        </w:rPr>
        <w:drawing>
          <wp:inline distT="0" distB="0" distL="114300" distR="114300">
            <wp:extent cx="2947670" cy="1326515"/>
            <wp:effectExtent l="0" t="0" r="11430" b="6985"/>
            <wp:docPr id="7" name="Изображение 7" descr="20230606_122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20230606_1228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ru-RU"/>
        </w:rPr>
        <w:drawing>
          <wp:inline distT="0" distB="0" distL="114300" distR="114300">
            <wp:extent cx="2917825" cy="1313180"/>
            <wp:effectExtent l="0" t="0" r="3175" b="7620"/>
            <wp:docPr id="8" name="Изображение 8" descr="20230606_123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20230606_1230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 </w:t>
      </w:r>
      <w:r>
        <w:rPr>
          <w:rFonts w:hint="default" w:ascii="Times New Roman" w:hAnsi="Times New Roman" w:cs="Times New Roman"/>
          <w:b w:val="0"/>
          <w:bCs w:val="0"/>
          <w:color w:val="000000"/>
          <w:sz w:val="24"/>
          <w:szCs w:val="24"/>
          <w:lang w:val="ru-RU"/>
        </w:rPr>
        <w:drawing>
          <wp:inline distT="0" distB="0" distL="114300" distR="114300">
            <wp:extent cx="2847340" cy="1281430"/>
            <wp:effectExtent l="0" t="0" r="10160" b="1270"/>
            <wp:docPr id="9" name="Изображение 9" descr="20230606_123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20230606_1236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  <w:lang w:val="ru-RU"/>
        </w:rPr>
        <w:drawing>
          <wp:inline distT="0" distB="0" distL="114300" distR="114300">
            <wp:extent cx="6096000" cy="2743200"/>
            <wp:effectExtent l="0" t="0" r="0" b="0"/>
            <wp:docPr id="11" name="Изображение 11" descr="20230606_125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20230606_1255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 w:val="0"/>
          <w:bCs w:val="0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000000"/>
          <w:sz w:val="24"/>
          <w:szCs w:val="24"/>
          <w:lang w:val="ru-RU"/>
        </w:rPr>
        <w:drawing>
          <wp:inline distT="0" distB="0" distL="114300" distR="114300">
            <wp:extent cx="6096000" cy="2743200"/>
            <wp:effectExtent l="0" t="0" r="0" b="0"/>
            <wp:docPr id="10" name="Изображение 10" descr="20230606_125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20230606_1256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 w:val="0"/>
          <w:bCs w:val="0"/>
          <w:color w:val="000000"/>
          <w:sz w:val="24"/>
          <w:szCs w:val="24"/>
          <w:lang w:val="ru-RU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 w:val="0"/>
          <w:bCs w:val="0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000000"/>
          <w:sz w:val="24"/>
          <w:szCs w:val="24"/>
          <w:lang w:val="ru-RU"/>
        </w:rPr>
        <w:drawing>
          <wp:inline distT="0" distB="0" distL="114300" distR="114300">
            <wp:extent cx="6096000" cy="2743200"/>
            <wp:effectExtent l="0" t="0" r="0" b="0"/>
            <wp:docPr id="12" name="Изображение 12" descr="20230606_125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20230606_1257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default" w:ascii="Times New Roman" w:hAnsi="Times New Roman" w:cs="Times New Roman"/>
          <w:b w:val="0"/>
          <w:bCs w:val="0"/>
          <w:color w:val="000000"/>
          <w:sz w:val="24"/>
          <w:szCs w:val="24"/>
          <w:lang w:val="ru-RU"/>
        </w:rPr>
      </w:pPr>
    </w:p>
    <w:sectPr>
      <w:pgSz w:w="11906" w:h="16838"/>
      <w:pgMar w:top="1440" w:right="1106" w:bottom="1440" w:left="12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6A4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100" w:beforeAutospacing="1" w:after="100" w:afterAutospacing="1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2023-06-06T05:39:21Z</dcterms:created>
  <dc:creator>пк</dc:creator>
  <cp:lastModifiedBy>пк</cp:lastModifiedBy>
  <dcterms:modified xsi:type="dcterms:W3CDTF">2023-06-06T09:18:15Z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D96C4F6572B64E1B838F3332C5ABD55F</vt:lpwstr>
  </property>
</Properties>
</file>